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E8595">
      <w:pPr>
        <w:rPr>
          <w:rFonts w:ascii="仿宋_GB2312" w:eastAsia="仿宋_GB2312" w:cs="Arial" w:hAnsiTheme="minorEastAsia"/>
          <w:color w:val="222222"/>
          <w:kern w:val="0"/>
          <w:sz w:val="32"/>
          <w:szCs w:val="28"/>
        </w:rPr>
      </w:pPr>
      <w:r>
        <w:rPr>
          <w:rFonts w:hint="eastAsia" w:ascii="仿宋_GB2312" w:eastAsia="仿宋_GB2312" w:cs="Arial" w:hAnsiTheme="minorEastAsia"/>
          <w:color w:val="222222"/>
          <w:kern w:val="0"/>
          <w:sz w:val="32"/>
          <w:szCs w:val="28"/>
        </w:rPr>
        <w:t>附件1</w:t>
      </w:r>
    </w:p>
    <w:p w14:paraId="61278E07">
      <w:pPr>
        <w:widowControl/>
        <w:ind w:firstLine="1968" w:firstLineChars="700"/>
        <w:rPr>
          <w:rFonts w:hint="default" w:ascii="仿宋_GB2312" w:eastAsia="仿宋_GB2312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合肥校区202</w:t>
      </w: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级研究生新生入学体检流程</w:t>
      </w: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  <w:lang w:val="en-US" w:eastAsia="zh-CN"/>
        </w:rPr>
        <w:t>及诊室分布</w:t>
      </w:r>
    </w:p>
    <w:p w14:paraId="458087C5">
      <w:pPr>
        <w:rPr>
          <w:rFonts w:ascii="仿宋_GB2312" w:eastAsia="仿宋_GB2312" w:cs="Arial" w:hAnsiTheme="minorEastAsia"/>
          <w:color w:val="222222"/>
          <w:kern w:val="0"/>
          <w:sz w:val="32"/>
          <w:szCs w:val="28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12700</wp:posOffset>
            </wp:positionV>
            <wp:extent cx="5191125" cy="3059430"/>
            <wp:effectExtent l="0" t="0" r="9525" b="7620"/>
            <wp:wrapTight wrapText="bothSides">
              <wp:wrapPolygon>
                <wp:start x="0" y="0"/>
                <wp:lineTo x="0" y="21519"/>
                <wp:lineTo x="21560" y="21519"/>
                <wp:lineTo x="21560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928" cy="310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5799D">
      <w:pPr>
        <w:rPr>
          <w:rFonts w:ascii="仿宋_GB2312" w:eastAsia="仿宋_GB2312" w:cs="Arial" w:hAnsiTheme="minorEastAsia"/>
          <w:color w:val="222222"/>
          <w:kern w:val="0"/>
          <w:sz w:val="32"/>
          <w:szCs w:val="28"/>
        </w:rPr>
      </w:pPr>
    </w:p>
    <w:p w14:paraId="74776F32">
      <w:pPr>
        <w:rPr>
          <w:rFonts w:ascii="仿宋_GB2312" w:eastAsia="仿宋_GB2312" w:cs="Arial" w:hAnsiTheme="minorEastAsia"/>
          <w:color w:val="222222"/>
          <w:kern w:val="0"/>
          <w:sz w:val="32"/>
          <w:szCs w:val="28"/>
        </w:rPr>
      </w:pPr>
    </w:p>
    <w:p w14:paraId="24F1D869">
      <w:pPr>
        <w:widowControl/>
        <w:ind w:firstLine="1405" w:firstLineChars="500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6D0808BC">
      <w:pPr>
        <w:widowControl/>
        <w:ind w:firstLine="1405" w:firstLineChars="500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68441745">
      <w:pPr>
        <w:widowControl/>
        <w:ind w:firstLine="1405" w:firstLineChars="500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173D9F64">
      <w:pPr>
        <w:widowControl/>
        <w:ind w:firstLine="1405" w:firstLineChars="500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tbl>
      <w:tblPr>
        <w:tblStyle w:val="3"/>
        <w:tblpPr w:leftFromText="180" w:rightFromText="180" w:vertAnchor="page" w:horzAnchor="margin" w:tblpXSpec="center" w:tblpY="820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410"/>
        <w:gridCol w:w="2199"/>
        <w:gridCol w:w="2479"/>
      </w:tblGrid>
      <w:tr w14:paraId="031D5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D399A">
            <w:pPr>
              <w:widowControl/>
              <w:jc w:val="center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7ABD9">
            <w:pPr>
              <w:widowControl/>
              <w:jc w:val="center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屯溪路校区</w:t>
            </w:r>
          </w:p>
        </w:tc>
        <w:tc>
          <w:tcPr>
            <w:tcW w:w="2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89B0B">
            <w:pPr>
              <w:widowControl/>
              <w:jc w:val="center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翡翠湖校区</w:t>
            </w:r>
          </w:p>
        </w:tc>
        <w:tc>
          <w:tcPr>
            <w:tcW w:w="2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0CE77">
            <w:pPr>
              <w:widowControl/>
              <w:jc w:val="center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5ACF3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4DF72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身高体重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CE4C4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校医院一楼大厅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12792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7C2F7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37E8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1667C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男外科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58281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校医院一楼105室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C786F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537E8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F702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DB1B2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男内科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6E124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校医院二楼219室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7F5FF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52243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3BEF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8FF2C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胸部DR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21067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校医院一楼放射科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C1BF4">
            <w:pPr>
              <w:widowControl/>
              <w:jc w:val="left"/>
              <w:rPr>
                <w:rFonts w:hint="eastAsia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放射科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945FF">
            <w:pPr>
              <w:widowControl/>
              <w:jc w:val="center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AC5B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69131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采血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CC4DD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校医院一楼放射科大厅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937BD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C30B7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F790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3B0AA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心电图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D5DD1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校医院二楼216室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52911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53AAF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58F4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43AD9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色嗅觉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2868E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校医院二楼大厅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0A264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2C7FE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BEDF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006CF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血压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22EAE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校医院二楼大厅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5B03D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6E4A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8B7B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9B68A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女内外科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CB840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校医院二楼21</w:t>
            </w:r>
            <w:r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室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573A6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27FA6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52C9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EFE1C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五官科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76544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校医院三楼311室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4CD86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D7635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D909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EF7BD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视力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2FAD5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校医院四楼大厅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D89CF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C882A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821F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0DB65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审表/总检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DB45E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校医院一楼1</w:t>
            </w:r>
            <w:r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  <w:t>08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室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8828C">
            <w:pPr>
              <w:widowControl/>
              <w:jc w:val="left"/>
              <w:rPr>
                <w:rFonts w:hint="eastAsia" w:ascii="仿宋_GB2312" w:hAnsi="Arial" w:cs="Arial"/>
                <w:color w:val="22222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Arial" w:cs="Arial"/>
                <w:color w:val="222222"/>
                <w:sz w:val="21"/>
                <w:szCs w:val="21"/>
              </w:rPr>
              <w:t>校医院一楼大厅</w:t>
            </w:r>
            <w:r>
              <w:rPr>
                <w:rFonts w:hint="eastAsia" w:ascii="仿宋_GB2312" w:hAnsi="Arial" w:cs="Arial"/>
                <w:color w:val="222222"/>
                <w:sz w:val="21"/>
                <w:szCs w:val="21"/>
                <w:lang w:val="en-US" w:eastAsia="zh-CN"/>
              </w:rPr>
              <w:t>/</w:t>
            </w:r>
          </w:p>
          <w:p w14:paraId="6DED4B98">
            <w:pPr>
              <w:widowControl/>
              <w:jc w:val="left"/>
              <w:rPr>
                <w:rFonts w:hint="eastAsia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9F111">
            <w:pPr>
              <w:widowControl/>
              <w:jc w:val="center"/>
              <w:rPr>
                <w:rFonts w:ascii="仿宋_GB2312" w:hAnsi="Arial" w:cs="Arial"/>
                <w:color w:val="222222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体检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全部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结束后盖章</w:t>
            </w:r>
          </w:p>
        </w:tc>
      </w:tr>
    </w:tbl>
    <w:p w14:paraId="17E227A7">
      <w:pPr>
        <w:widowControl/>
        <w:ind w:firstLine="1405" w:firstLineChars="500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082F45B5">
      <w:pPr>
        <w:widowControl/>
        <w:ind w:firstLine="1405" w:firstLineChars="500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1891DD1D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58C40295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</w:pPr>
    </w:p>
    <w:p w14:paraId="533C7F74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</w:pPr>
    </w:p>
    <w:p w14:paraId="58C3AE63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</w:pPr>
    </w:p>
    <w:p w14:paraId="7084AC87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</w:pPr>
    </w:p>
    <w:p w14:paraId="08AE9B07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</w:pPr>
    </w:p>
    <w:p w14:paraId="58DCE3A9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</w:pPr>
    </w:p>
    <w:p w14:paraId="50CC4B2E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</w:pPr>
    </w:p>
    <w:p w14:paraId="40569E27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</w:rPr>
      </w:pPr>
    </w:p>
    <w:p w14:paraId="3D9F1B63">
      <w:pPr>
        <w:widowControl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2"/>
    <w:rsid w:val="000007C8"/>
    <w:rsid w:val="000A5E22"/>
    <w:rsid w:val="00637472"/>
    <w:rsid w:val="00686559"/>
    <w:rsid w:val="0086626B"/>
    <w:rsid w:val="0092070B"/>
    <w:rsid w:val="00B37433"/>
    <w:rsid w:val="00CE5097"/>
    <w:rsid w:val="00DD0FC5"/>
    <w:rsid w:val="1EA0669C"/>
    <w:rsid w:val="20E5690D"/>
    <w:rsid w:val="24F46AA0"/>
    <w:rsid w:val="2E1764E5"/>
    <w:rsid w:val="32A02A82"/>
    <w:rsid w:val="3DEC2A0D"/>
    <w:rsid w:val="4C1A652E"/>
    <w:rsid w:val="51422751"/>
    <w:rsid w:val="529E1B25"/>
    <w:rsid w:val="5C9A2BFD"/>
    <w:rsid w:val="75572F38"/>
    <w:rsid w:val="75622DF9"/>
    <w:rsid w:val="7A9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theme="majorEastAsia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cs="宋体"/>
      <w:color w:val="auto"/>
      <w:kern w:val="0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1079</Words>
  <Characters>1362</Characters>
  <Lines>11</Lines>
  <Paragraphs>3</Paragraphs>
  <TotalTime>9</TotalTime>
  <ScaleCrop>false</ScaleCrop>
  <LinksUpToDate>false</LinksUpToDate>
  <CharactersWithSpaces>1391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2025-08-26T06:36:00Z</dcterms:created>
  <dc:creator>HIS</dc:creator>
  <cp:lastModifiedBy>花花</cp:lastModifiedBy>
  <dcterms:modified xsi:type="dcterms:W3CDTF">2026-08-27T00:57:15Z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eyJoZGlkIjoiZjY4YzRjMTI2MmQ1ODk5MTFmMTgwMTk4NDk3Njk4MDkiLCJ1c2VySWQiOiI0NTI1NDM3MTUifQ==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6E21AF8E23844390BFDDC332931E8FAB_12</vt:lpwstr>
  </property>
</Properties>
</file>