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5C80D">
      <w:pPr>
        <w:rPr>
          <w:rFonts w:ascii="仿宋_GB2312" w:eastAsia="仿宋_GB2312" w:cs="Arial" w:hAnsiTheme="minorEastAsia"/>
          <w:color w:val="222222"/>
          <w:kern w:val="0"/>
          <w:sz w:val="32"/>
          <w:szCs w:val="28"/>
        </w:rPr>
      </w:pPr>
      <w:r>
        <w:rPr>
          <w:rFonts w:hint="eastAsia" w:ascii="仿宋_GB2312" w:eastAsia="仿宋_GB2312" w:cs="Arial" w:hAnsiTheme="minorEastAsia"/>
          <w:color w:val="222222"/>
          <w:kern w:val="0"/>
          <w:sz w:val="32"/>
          <w:szCs w:val="28"/>
        </w:rPr>
        <w:t>附件1</w:t>
      </w:r>
    </w:p>
    <w:p w14:paraId="70C68315">
      <w:pPr>
        <w:ind w:firstLine="960" w:firstLineChars="400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855980</wp:posOffset>
            </wp:positionH>
            <wp:positionV relativeFrom="paragraph">
              <wp:posOffset>465455</wp:posOffset>
            </wp:positionV>
            <wp:extent cx="4018915" cy="2230755"/>
            <wp:effectExtent l="0" t="0" r="635" b="0"/>
            <wp:wrapTight wrapText="bothSides">
              <wp:wrapPolygon>
                <wp:start x="0" y="0"/>
                <wp:lineTo x="0" y="21397"/>
                <wp:lineTo x="21501" y="21397"/>
                <wp:lineTo x="21501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891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合肥校区202</w:t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宋体"/>
          <w:b/>
          <w:color w:val="000000"/>
          <w:kern w:val="0"/>
          <w:sz w:val="28"/>
          <w:szCs w:val="28"/>
        </w:rPr>
        <w:t>级本科生新生入学体检流程及科室分布</w:t>
      </w:r>
    </w:p>
    <w:p w14:paraId="4884C3AF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63CD1DE6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2B2ADFB7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3FE7E8A6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4946DCA1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1CC25449">
      <w:pPr>
        <w:widowControl/>
        <w:rPr>
          <w:rFonts w:hint="eastAsia" w:ascii="仿宋_GB2312" w:hAnsi="Arial" w:eastAsia="仿宋_GB2312" w:cs="Arial"/>
          <w:color w:val="222222"/>
          <w:kern w:val="0"/>
          <w:sz w:val="32"/>
          <w:szCs w:val="32"/>
          <w:lang w:eastAsia="zh-CN"/>
        </w:rPr>
      </w:pPr>
    </w:p>
    <w:p w14:paraId="6DD01DF8">
      <w:pPr>
        <w:widowControl/>
      </w:pPr>
    </w:p>
    <w:tbl>
      <w:tblPr>
        <w:tblStyle w:val="8"/>
        <w:tblpPr w:leftFromText="180" w:rightFromText="180" w:vertAnchor="page" w:horzAnchor="page" w:tblpX="1183" w:tblpY="8511"/>
        <w:tblW w:w="0" w:type="auto"/>
        <w:tblInd w:w="-3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2492"/>
        <w:gridCol w:w="2356"/>
        <w:gridCol w:w="2683"/>
      </w:tblGrid>
      <w:tr w14:paraId="2C6C5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F8E4E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项目</w:t>
            </w:r>
          </w:p>
        </w:tc>
        <w:tc>
          <w:tcPr>
            <w:tcW w:w="2492" w:type="dxa"/>
            <w:tcBorders>
              <w:top w:val="single" w:color="auto" w:sz="4" w:space="0"/>
              <w:left w:val="nil"/>
              <w:bottom w:val="single" w:color="999999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8E243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屯溪路校区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AF1B0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翡翠湖校区</w:t>
            </w: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3B305">
            <w:pPr>
              <w:widowControl/>
              <w:jc w:val="center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766EE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999999" w:sz="6" w:space="0"/>
            </w:tcBorders>
            <w:shd w:val="clear" w:color="auto" w:fill="auto"/>
            <w:noWrap/>
            <w:vAlign w:val="center"/>
          </w:tcPr>
          <w:p w14:paraId="08F69186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身高体重</w:t>
            </w:r>
          </w:p>
        </w:tc>
        <w:tc>
          <w:tcPr>
            <w:tcW w:w="2492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noWrap/>
            <w:vAlign w:val="center"/>
          </w:tcPr>
          <w:p w14:paraId="4AD90D1A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校医院一楼大厅</w:t>
            </w:r>
          </w:p>
        </w:tc>
        <w:tc>
          <w:tcPr>
            <w:tcW w:w="2356" w:type="dxa"/>
            <w:tcBorders>
              <w:top w:val="nil"/>
              <w:left w:val="single" w:color="999999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22BC7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A278B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4455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3C315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男外科</w:t>
            </w:r>
          </w:p>
        </w:tc>
        <w:tc>
          <w:tcPr>
            <w:tcW w:w="2492" w:type="dxa"/>
            <w:tcBorders>
              <w:top w:val="single" w:color="999999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8BC60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校医院一楼105室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AFE07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2EFCD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FDE4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4567B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男内科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B9AC1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校医院二楼219室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13E28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7A6D4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E5E8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0D58C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胸部DR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EA12C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校医院一楼放射科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BF5E1">
            <w:pPr>
              <w:widowControl/>
              <w:jc w:val="left"/>
              <w:rPr>
                <w:rFonts w:hint="eastAsia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放射科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646B2">
            <w:pPr>
              <w:widowControl/>
              <w:jc w:val="center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一食堂斜对面红顶棚处</w:t>
            </w:r>
          </w:p>
        </w:tc>
      </w:tr>
      <w:tr w14:paraId="3B569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35001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采血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8CFB9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校医院一楼放射科大厅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D9421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1B886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C890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46105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心电图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5A721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校医院二楼216室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9681D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8F9FF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CF9E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A6DD5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色嗅觉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184B1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校医院二楼大厅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1D5EF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18F9D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3DD2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8096F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血压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C5744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校医院二楼大厅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12AC7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53331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8FE4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F7CFE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女内外科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A9F7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校医院二楼21</w:t>
            </w:r>
            <w:r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室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95010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ED7B8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F13A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C0405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五官科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A3AAE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校医院三楼311室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CEEE2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17422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F1C7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5957E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视力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B96DC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校医院四楼大厅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3FB9E">
            <w:pPr>
              <w:widowControl/>
              <w:jc w:val="left"/>
              <w:rPr>
                <w:rFonts w:hint="default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综合楼301多功能厅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DB07A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B40C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4830D">
            <w:pPr>
              <w:widowControl/>
              <w:jc w:val="left"/>
              <w:rPr>
                <w:rFonts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1"/>
                <w:szCs w:val="21"/>
              </w:rPr>
              <w:t>审表/总检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91E89">
            <w:pPr>
              <w:widowControl/>
              <w:jc w:val="both"/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校医院一楼1</w:t>
            </w:r>
            <w:r>
              <w:rPr>
                <w:rFonts w:ascii="仿宋_GB2312" w:hAnsi="等线" w:cs="宋体"/>
                <w:color w:val="000000"/>
                <w:kern w:val="0"/>
                <w:sz w:val="21"/>
                <w:szCs w:val="21"/>
              </w:rPr>
              <w:t>08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室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72913">
            <w:pPr>
              <w:widowControl/>
              <w:jc w:val="both"/>
              <w:rPr>
                <w:rFonts w:hint="eastAsia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校医院一楼大厅</w:t>
            </w:r>
          </w:p>
        </w:tc>
        <w:tc>
          <w:tcPr>
            <w:tcW w:w="2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A39A1">
            <w:pPr>
              <w:widowControl/>
              <w:jc w:val="center"/>
              <w:rPr>
                <w:rFonts w:ascii="仿宋_GB2312" w:hAnsi="Arial" w:cs="Arial"/>
                <w:color w:val="222222"/>
                <w:sz w:val="21"/>
                <w:szCs w:val="21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体检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全部</w:t>
            </w:r>
            <w:r>
              <w:rPr>
                <w:rFonts w:hint="eastAsia" w:ascii="仿宋_GB2312" w:hAnsi="等线" w:cs="宋体"/>
                <w:color w:val="000000"/>
                <w:kern w:val="0"/>
                <w:sz w:val="21"/>
                <w:szCs w:val="21"/>
              </w:rPr>
              <w:t>结束后盖章</w:t>
            </w:r>
          </w:p>
        </w:tc>
      </w:tr>
    </w:tbl>
    <w:p w14:paraId="16D14199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2B666A90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72CDF014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7355FEA3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3775CAAF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3BB0E38D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57F91003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46F6FB41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</w:p>
    <w:p w14:paraId="717CCFFD">
      <w:pPr>
        <w:widowControl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r>
        <w:rPr>
          <w:rFonts w:ascii="仿宋_GB2312" w:hAnsi="Arial" w:eastAsia="仿宋_GB2312" w:cs="Arial"/>
          <w:color w:val="222222"/>
          <w:kern w:val="0"/>
          <w:sz w:val="32"/>
          <w:szCs w:val="32"/>
        </w:rPr>
        <w:t xml:space="preserve"> </w:t>
      </w:r>
    </w:p>
    <w:p w14:paraId="72545BFC">
      <w:pPr>
        <w:widowControl/>
        <w:jc w:val="center"/>
        <w:rPr>
          <w:rFonts w:hint="eastAsia" w:ascii="仿宋_GB2312" w:eastAsia="仿宋_GB2312" w:cs="宋体"/>
          <w:b/>
          <w:color w:val="000000"/>
          <w:kern w:val="0"/>
          <w:sz w:val="32"/>
          <w:szCs w:val="28"/>
        </w:rPr>
      </w:pPr>
    </w:p>
    <w:p w14:paraId="768B2B9C">
      <w:pPr>
        <w:widowControl/>
        <w:jc w:val="center"/>
        <w:rPr>
          <w:rFonts w:hint="eastAsia" w:ascii="仿宋_GB2312" w:eastAsia="仿宋_GB2312" w:cs="宋体"/>
          <w:b/>
          <w:color w:val="000000"/>
          <w:kern w:val="0"/>
          <w:sz w:val="32"/>
          <w:szCs w:val="28"/>
        </w:rPr>
      </w:pPr>
    </w:p>
    <w:p w14:paraId="73B64AFB">
      <w:pPr>
        <w:widowControl/>
        <w:jc w:val="left"/>
        <w:rPr>
          <w:rFonts w:hint="eastAsia" w:ascii="仿宋_GB2312" w:eastAsia="仿宋_GB2312" w:cs="宋体"/>
          <w:b w:val="0"/>
          <w:color w:val="000000"/>
          <w:kern w:val="0"/>
          <w:sz w:val="32"/>
          <w:szCs w:val="28"/>
        </w:rPr>
      </w:pPr>
    </w:p>
    <w:p w14:paraId="2BE78699">
      <w:pPr>
        <w:widowControl/>
        <w:jc w:val="both"/>
        <w:rPr>
          <w:rFonts w:ascii="仿宋_GB2312" w:hAnsi="Arial" w:eastAsia="仿宋_GB2312" w:cs="Arial"/>
          <w:color w:val="222222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4A"/>
    <w:rsid w:val="0000106C"/>
    <w:rsid w:val="000048D5"/>
    <w:rsid w:val="00036E62"/>
    <w:rsid w:val="00040C92"/>
    <w:rsid w:val="00044338"/>
    <w:rsid w:val="00087D48"/>
    <w:rsid w:val="00090E13"/>
    <w:rsid w:val="000C2C50"/>
    <w:rsid w:val="000D1294"/>
    <w:rsid w:val="000D2C03"/>
    <w:rsid w:val="000D3141"/>
    <w:rsid w:val="000E1F3D"/>
    <w:rsid w:val="00140BF6"/>
    <w:rsid w:val="001570D0"/>
    <w:rsid w:val="0017157E"/>
    <w:rsid w:val="001C5782"/>
    <w:rsid w:val="001F3413"/>
    <w:rsid w:val="00201BE6"/>
    <w:rsid w:val="00210BA2"/>
    <w:rsid w:val="00212DFB"/>
    <w:rsid w:val="0022561C"/>
    <w:rsid w:val="0024118F"/>
    <w:rsid w:val="0024264A"/>
    <w:rsid w:val="00252915"/>
    <w:rsid w:val="00281196"/>
    <w:rsid w:val="00287DF6"/>
    <w:rsid w:val="002912CE"/>
    <w:rsid w:val="00291A87"/>
    <w:rsid w:val="00293775"/>
    <w:rsid w:val="0030421D"/>
    <w:rsid w:val="00341AF2"/>
    <w:rsid w:val="003438BE"/>
    <w:rsid w:val="00346AA6"/>
    <w:rsid w:val="00362A7B"/>
    <w:rsid w:val="00373393"/>
    <w:rsid w:val="00376DAF"/>
    <w:rsid w:val="003872EA"/>
    <w:rsid w:val="003A4289"/>
    <w:rsid w:val="003E2A9E"/>
    <w:rsid w:val="003F0E8B"/>
    <w:rsid w:val="00400DBF"/>
    <w:rsid w:val="00434A2A"/>
    <w:rsid w:val="004C2527"/>
    <w:rsid w:val="004C7A35"/>
    <w:rsid w:val="004D270C"/>
    <w:rsid w:val="004E2CCB"/>
    <w:rsid w:val="0054317C"/>
    <w:rsid w:val="0054567E"/>
    <w:rsid w:val="0055348D"/>
    <w:rsid w:val="00555177"/>
    <w:rsid w:val="005742B4"/>
    <w:rsid w:val="005852CC"/>
    <w:rsid w:val="00592A2A"/>
    <w:rsid w:val="005A54EF"/>
    <w:rsid w:val="005A5930"/>
    <w:rsid w:val="005C4C59"/>
    <w:rsid w:val="005E71BC"/>
    <w:rsid w:val="00604FAC"/>
    <w:rsid w:val="00614F27"/>
    <w:rsid w:val="00636451"/>
    <w:rsid w:val="00645DC1"/>
    <w:rsid w:val="00666F2E"/>
    <w:rsid w:val="006A16E3"/>
    <w:rsid w:val="006A4998"/>
    <w:rsid w:val="006B408C"/>
    <w:rsid w:val="006F6E3B"/>
    <w:rsid w:val="00734683"/>
    <w:rsid w:val="007427C1"/>
    <w:rsid w:val="00756B65"/>
    <w:rsid w:val="0079319F"/>
    <w:rsid w:val="00796EFA"/>
    <w:rsid w:val="007A024A"/>
    <w:rsid w:val="007A3327"/>
    <w:rsid w:val="007B3DFE"/>
    <w:rsid w:val="008478AC"/>
    <w:rsid w:val="008523AB"/>
    <w:rsid w:val="00890047"/>
    <w:rsid w:val="008A2A07"/>
    <w:rsid w:val="008C6EF8"/>
    <w:rsid w:val="008E674E"/>
    <w:rsid w:val="008F5C13"/>
    <w:rsid w:val="00904F44"/>
    <w:rsid w:val="00910CDB"/>
    <w:rsid w:val="00924B01"/>
    <w:rsid w:val="00963BA1"/>
    <w:rsid w:val="00967FEE"/>
    <w:rsid w:val="00990651"/>
    <w:rsid w:val="009B2A2A"/>
    <w:rsid w:val="009C3B1F"/>
    <w:rsid w:val="009C7291"/>
    <w:rsid w:val="009D1B49"/>
    <w:rsid w:val="009D2D69"/>
    <w:rsid w:val="009F6123"/>
    <w:rsid w:val="00A34AC6"/>
    <w:rsid w:val="00A67878"/>
    <w:rsid w:val="00A74700"/>
    <w:rsid w:val="00AA5895"/>
    <w:rsid w:val="00AA67DE"/>
    <w:rsid w:val="00AD0FCD"/>
    <w:rsid w:val="00B40AEB"/>
    <w:rsid w:val="00B614D0"/>
    <w:rsid w:val="00B62CCF"/>
    <w:rsid w:val="00B74A4E"/>
    <w:rsid w:val="00BC0543"/>
    <w:rsid w:val="00BF4FBD"/>
    <w:rsid w:val="00C050C0"/>
    <w:rsid w:val="00C05EA4"/>
    <w:rsid w:val="00C13D6D"/>
    <w:rsid w:val="00C206DF"/>
    <w:rsid w:val="00C230A1"/>
    <w:rsid w:val="00C76962"/>
    <w:rsid w:val="00C82DF1"/>
    <w:rsid w:val="00CA292A"/>
    <w:rsid w:val="00CB74C8"/>
    <w:rsid w:val="00CD5E11"/>
    <w:rsid w:val="00D13AEE"/>
    <w:rsid w:val="00D30DF5"/>
    <w:rsid w:val="00D736DE"/>
    <w:rsid w:val="00D86025"/>
    <w:rsid w:val="00D91619"/>
    <w:rsid w:val="00D91E41"/>
    <w:rsid w:val="00D91E70"/>
    <w:rsid w:val="00DA100D"/>
    <w:rsid w:val="00DD54EF"/>
    <w:rsid w:val="00DE3E95"/>
    <w:rsid w:val="00E077DC"/>
    <w:rsid w:val="00E3524E"/>
    <w:rsid w:val="00E367C3"/>
    <w:rsid w:val="00E4476E"/>
    <w:rsid w:val="00E44ECA"/>
    <w:rsid w:val="00E5368F"/>
    <w:rsid w:val="00E572DD"/>
    <w:rsid w:val="00E82975"/>
    <w:rsid w:val="00ED6ADA"/>
    <w:rsid w:val="00F0196E"/>
    <w:rsid w:val="00F02794"/>
    <w:rsid w:val="00F13A45"/>
    <w:rsid w:val="00F1727D"/>
    <w:rsid w:val="00F1734D"/>
    <w:rsid w:val="00F221B7"/>
    <w:rsid w:val="00F3457D"/>
    <w:rsid w:val="00F578E3"/>
    <w:rsid w:val="00F86DC4"/>
    <w:rsid w:val="00F93FE4"/>
    <w:rsid w:val="00F95EB1"/>
    <w:rsid w:val="00FA0291"/>
    <w:rsid w:val="00FB7DC2"/>
    <w:rsid w:val="00FC3C26"/>
    <w:rsid w:val="00FF5BFC"/>
    <w:rsid w:val="046F3DD9"/>
    <w:rsid w:val="13622204"/>
    <w:rsid w:val="2AE5415B"/>
    <w:rsid w:val="2C9664C7"/>
    <w:rsid w:val="2FD12554"/>
    <w:rsid w:val="53F84CDE"/>
    <w:rsid w:val="57217F09"/>
    <w:rsid w:val="5DC924CD"/>
    <w:rsid w:val="5EBB1096"/>
    <w:rsid w:val="62F108DD"/>
    <w:rsid w:val="6431716B"/>
    <w:rsid w:val="6C0C115E"/>
    <w:rsid w:val="70AF0E91"/>
    <w:rsid w:val="75884688"/>
    <w:rsid w:val="7B865D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theme="majorEastAsia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link w:val="15"/>
    <w:qFormat/>
    <w:uiPriority w:val="9"/>
    <w:pPr>
      <w:ind w:left="111"/>
      <w:outlineLvl w:val="0"/>
    </w:pPr>
    <w:rPr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ind w:left="111"/>
    </w:pPr>
    <w:rPr>
      <w:sz w:val="32"/>
      <w:szCs w:val="32"/>
    </w:r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cs="宋体"/>
      <w:color w:val="auto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日期 字符"/>
    <w:basedOn w:val="10"/>
    <w:link w:val="4"/>
    <w:semiHidden/>
    <w:qFormat/>
    <w:uiPriority w:val="99"/>
    <w:rPr>
      <w:color w:val="000000" w:themeColor="text1"/>
      <w:kern w:val="2"/>
      <w:sz w:val="24"/>
      <w:szCs w:val="24"/>
      <w14:textFill>
        <w14:solidFill>
          <w14:schemeClr w14:val="tx1"/>
        </w14:solidFill>
      </w14:textFill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4">
    <w:name w:val="cjk"/>
    <w:basedOn w:val="1"/>
    <w:qFormat/>
    <w:uiPriority w:val="0"/>
    <w:pPr>
      <w:widowControl/>
      <w:spacing w:before="100" w:beforeAutospacing="1" w:after="100" w:afterAutospacing="1"/>
    </w:pPr>
    <w:rPr>
      <w:rFonts w:cs="宋体"/>
      <w:color w:val="auto"/>
      <w:kern w:val="0"/>
    </w:rPr>
  </w:style>
  <w:style w:type="character" w:customStyle="1" w:styleId="15">
    <w:name w:val="标题 1 字符"/>
    <w:basedOn w:val="10"/>
    <w:link w:val="2"/>
    <w:qFormat/>
    <w:uiPriority w:val="9"/>
    <w:rPr>
      <w:rFonts w:ascii="宋体" w:hAnsi="宋体" w:eastAsia="宋体"/>
      <w:sz w:val="44"/>
      <w:szCs w:val="44"/>
    </w:rPr>
  </w:style>
  <w:style w:type="character" w:customStyle="1" w:styleId="16">
    <w:name w:val="正文文本 字符"/>
    <w:basedOn w:val="10"/>
    <w:link w:val="3"/>
    <w:qFormat/>
    <w:uiPriority w:val="1"/>
    <w:rPr>
      <w:rFonts w:ascii="宋体" w:hAnsi="宋体" w:eastAsia="宋体"/>
      <w:sz w:val="32"/>
      <w:szCs w:val="32"/>
    </w:rPr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页眉 字符"/>
    <w:basedOn w:val="10"/>
    <w:link w:val="6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967</Words>
  <Characters>1072</Characters>
  <TotalTime>0</TotalTime>
  <ScaleCrop>false</ScaleCrop>
  <LinksUpToDate>false</LinksUpToDate>
  <CharactersWithSpaces>1081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2026-08-26T11:36:00Z</dcterms:created>
  <dc:creator>XYY-BGS</dc:creator>
  <cp:lastModifiedBy>李耀文</cp:lastModifiedBy>
  <dcterms:modified xsi:type="dcterms:W3CDTF">2026-08-26T03:44:43Z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eyJoZGlkIjoiNDM3YWJlOWRmZDEzZDJhMWUzNDI0MDkwZThkNzEzZTgiLCJ1c2VySWQiOiIxNzUzODQ5NzIzIn0=</vt:lpwstr>
  </property>
  <property fmtid="{D5CDD505-2E9C-101B-9397-08002B2CF9AE}" pid="3" name="KSOProductBuildVer">
    <vt:lpwstr>2052-12.1.0.28505</vt:lpwstr>
  </property>
  <property fmtid="{D5CDD505-2E9C-101B-9397-08002B2CF9AE}" pid="4" name="ICV">
    <vt:lpwstr>1AC6371A69774F18BA156207E7F68C56_12</vt:lpwstr>
  </property>
</Properties>
</file>